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262E9" w14:textId="3C52DEFF" w:rsidR="002D1233" w:rsidRPr="002D1233" w:rsidRDefault="002D1233" w:rsidP="002D1233">
      <w:pPr>
        <w:tabs>
          <w:tab w:val="num" w:pos="720"/>
        </w:tabs>
        <w:ind w:left="720" w:hanging="360"/>
        <w:rPr>
          <w:b/>
          <w:bCs/>
          <w:sz w:val="96"/>
          <w:szCs w:val="96"/>
        </w:rPr>
      </w:pPr>
      <w:r w:rsidRPr="002D1233">
        <w:rPr>
          <w:b/>
          <w:bCs/>
          <w:sz w:val="96"/>
          <w:szCs w:val="96"/>
        </w:rPr>
        <w:t>Reader’s Theater:</w:t>
      </w:r>
    </w:p>
    <w:p w14:paraId="4B6F942B" w14:textId="77777777" w:rsidR="002D1233" w:rsidRPr="002D1233" w:rsidRDefault="002D1233" w:rsidP="002D1233">
      <w:pPr>
        <w:ind w:left="720"/>
      </w:pPr>
    </w:p>
    <w:p w14:paraId="4A265FEF" w14:textId="77777777" w:rsidR="002D1233" w:rsidRDefault="002D1233" w:rsidP="002D1233">
      <w:pPr>
        <w:ind w:left="720"/>
        <w:rPr>
          <w:b/>
          <w:bCs/>
        </w:rPr>
      </w:pPr>
    </w:p>
    <w:p w14:paraId="07425979" w14:textId="3F770A64" w:rsidR="002D1233" w:rsidRDefault="002D1233" w:rsidP="002D1233">
      <w:pPr>
        <w:ind w:left="720"/>
        <w:rPr>
          <w:sz w:val="24"/>
          <w:szCs w:val="24"/>
        </w:rPr>
      </w:pPr>
      <w:r w:rsidRPr="002D1233">
        <w:rPr>
          <w:b/>
          <w:bCs/>
          <w:sz w:val="24"/>
          <w:szCs w:val="24"/>
        </w:rPr>
        <w:t>Reader's Theater Ensemble (RTE)</w:t>
      </w:r>
      <w:r w:rsidRPr="002D1233">
        <w:rPr>
          <w:sz w:val="24"/>
          <w:szCs w:val="24"/>
        </w:rPr>
        <w:t> is a fun, engaging way to present literature or scripts by focusing on reading aloud and oral performance without props, costumes, or full staging. Led by Ray Schiel, it emphasizes fluency, expression, and reading comprehension in a collaborative, low-pressure environment. Here are some core elements:</w:t>
      </w:r>
      <w:r w:rsidRPr="002D1233">
        <w:rPr>
          <w:sz w:val="24"/>
          <w:szCs w:val="24"/>
        </w:rPr>
        <w:br/>
        <w:t>1. **Narrators**: They usually provide the setting, introduce characters, and guide the action in place of detailed stage directions. This allows the other characters to focus on their dialogue and delivery.</w:t>
      </w:r>
      <w:r w:rsidRPr="002D1233">
        <w:rPr>
          <w:sz w:val="24"/>
          <w:szCs w:val="24"/>
        </w:rPr>
        <w:br/>
        <w:t>2. **Scripts in Hand**: Unlike a fully memorized play, actors hold their scripts. This format lets participants focus on reading with expression rather than memorization.</w:t>
      </w:r>
      <w:r w:rsidRPr="002D1233">
        <w:rPr>
          <w:sz w:val="24"/>
          <w:szCs w:val="24"/>
        </w:rPr>
        <w:br/>
        <w:t>3. **Minimal Movement**: Characters may gesture or change stance to differentiate between characters, but the primary focus remains on vocal delivery and expressive reading.</w:t>
      </w:r>
      <w:r w:rsidRPr="002D1233">
        <w:rPr>
          <w:sz w:val="24"/>
          <w:szCs w:val="24"/>
        </w:rPr>
        <w:br/>
        <w:t>4. **Small Casts and Role Sharing**: A Reader's Theater script often has a small cast, and actors might double up on roles, which adds to the fun.</w:t>
      </w:r>
    </w:p>
    <w:p w14:paraId="40D2F20E" w14:textId="77777777" w:rsidR="002D1233" w:rsidRDefault="002D1233" w:rsidP="002D1233">
      <w:pPr>
        <w:rPr>
          <w:sz w:val="24"/>
          <w:szCs w:val="24"/>
        </w:rPr>
      </w:pPr>
    </w:p>
    <w:p w14:paraId="573908C1" w14:textId="01FC71B3" w:rsidR="002D1233" w:rsidRPr="002D1233" w:rsidRDefault="002D1233" w:rsidP="002D1233">
      <w:pPr>
        <w:ind w:firstLine="720"/>
        <w:rPr>
          <w:b/>
          <w:bCs/>
          <w:sz w:val="24"/>
          <w:szCs w:val="24"/>
        </w:rPr>
      </w:pPr>
      <w:r w:rsidRPr="002D1233">
        <w:rPr>
          <w:b/>
          <w:bCs/>
          <w:sz w:val="24"/>
          <w:szCs w:val="24"/>
        </w:rPr>
        <w:t>Class Schedule for the first half of 2025:</w:t>
      </w:r>
    </w:p>
    <w:p w14:paraId="06F4F352" w14:textId="44C91048" w:rsidR="002D1233" w:rsidRPr="002D1233" w:rsidRDefault="002D1233" w:rsidP="002D1233">
      <w:pPr>
        <w:rPr>
          <w:sz w:val="24"/>
          <w:szCs w:val="24"/>
        </w:rPr>
      </w:pPr>
      <w:r w:rsidRPr="002D1233">
        <w:rPr>
          <w:sz w:val="24"/>
          <w:szCs w:val="24"/>
        </w:rPr>
        <w:t xml:space="preserve">                </w:t>
      </w:r>
      <w:r w:rsidRPr="002D1233">
        <w:rPr>
          <w:sz w:val="24"/>
          <w:szCs w:val="24"/>
        </w:rPr>
        <w:t>January 11 - 10 am - 12 am - Fairway - AZ 1 &amp; 2</w:t>
      </w:r>
      <w:r w:rsidRPr="002D1233">
        <w:rPr>
          <w:sz w:val="24"/>
          <w:szCs w:val="24"/>
        </w:rPr>
        <w:br/>
      </w:r>
      <w:r w:rsidRPr="002D1233">
        <w:rPr>
          <w:sz w:val="24"/>
          <w:szCs w:val="24"/>
        </w:rPr>
        <w:t xml:space="preserve">                </w:t>
      </w:r>
      <w:r w:rsidRPr="002D1233">
        <w:rPr>
          <w:sz w:val="24"/>
          <w:szCs w:val="24"/>
        </w:rPr>
        <w:t>January 25 - 10 am - 12 am - Fairway - AZ 1 &amp; 2</w:t>
      </w:r>
      <w:r w:rsidRPr="002D1233">
        <w:rPr>
          <w:sz w:val="24"/>
          <w:szCs w:val="24"/>
        </w:rPr>
        <w:br/>
      </w:r>
      <w:r w:rsidRPr="002D1233">
        <w:rPr>
          <w:sz w:val="24"/>
          <w:szCs w:val="24"/>
        </w:rPr>
        <w:t xml:space="preserve">                </w:t>
      </w:r>
      <w:r w:rsidRPr="002D1233">
        <w:rPr>
          <w:sz w:val="24"/>
          <w:szCs w:val="24"/>
        </w:rPr>
        <w:t>February 8 - 10 am - 12 am - Lakeview - SH 2 &amp; 3</w:t>
      </w:r>
      <w:r w:rsidRPr="002D1233">
        <w:rPr>
          <w:sz w:val="24"/>
          <w:szCs w:val="24"/>
        </w:rPr>
        <w:br/>
      </w:r>
      <w:r w:rsidRPr="002D1233">
        <w:rPr>
          <w:sz w:val="24"/>
          <w:szCs w:val="24"/>
        </w:rPr>
        <w:t xml:space="preserve">                </w:t>
      </w:r>
      <w:r w:rsidRPr="002D1233">
        <w:rPr>
          <w:sz w:val="24"/>
          <w:szCs w:val="24"/>
        </w:rPr>
        <w:t>February 22 - 10 am - 12 am - Fairway - AZ 1 &amp; 2</w:t>
      </w:r>
      <w:r w:rsidRPr="002D1233">
        <w:rPr>
          <w:sz w:val="24"/>
          <w:szCs w:val="24"/>
        </w:rPr>
        <w:br/>
      </w:r>
      <w:r w:rsidRPr="002D1233">
        <w:rPr>
          <w:sz w:val="24"/>
          <w:szCs w:val="24"/>
        </w:rPr>
        <w:t xml:space="preserve">                </w:t>
      </w:r>
      <w:r w:rsidRPr="002D1233">
        <w:rPr>
          <w:sz w:val="24"/>
          <w:szCs w:val="24"/>
        </w:rPr>
        <w:t>March 8 - 10 am - 12 am - Fairway - AZ 1 &amp; 2</w:t>
      </w:r>
      <w:r w:rsidRPr="002D1233">
        <w:rPr>
          <w:sz w:val="24"/>
          <w:szCs w:val="24"/>
        </w:rPr>
        <w:br/>
      </w:r>
      <w:r w:rsidRPr="002D1233">
        <w:rPr>
          <w:sz w:val="24"/>
          <w:szCs w:val="24"/>
        </w:rPr>
        <w:t xml:space="preserve">                </w:t>
      </w:r>
      <w:r w:rsidRPr="002D1233">
        <w:rPr>
          <w:sz w:val="24"/>
          <w:szCs w:val="24"/>
        </w:rPr>
        <w:t>March 22 - 10 am - 12 am - Fairway - AZ 1 &amp; 2</w:t>
      </w:r>
      <w:r w:rsidRPr="002D1233">
        <w:rPr>
          <w:sz w:val="24"/>
          <w:szCs w:val="24"/>
        </w:rPr>
        <w:br/>
      </w:r>
      <w:r w:rsidRPr="002D1233">
        <w:rPr>
          <w:sz w:val="24"/>
          <w:szCs w:val="24"/>
        </w:rPr>
        <w:t xml:space="preserve">                </w:t>
      </w:r>
      <w:r w:rsidRPr="002D1233">
        <w:rPr>
          <w:sz w:val="24"/>
          <w:szCs w:val="24"/>
        </w:rPr>
        <w:t>April 5 - 10 am - 12 am - Fairway - AZ 1 &amp; 2</w:t>
      </w:r>
      <w:r w:rsidRPr="002D1233">
        <w:rPr>
          <w:sz w:val="24"/>
          <w:szCs w:val="24"/>
        </w:rPr>
        <w:br/>
      </w:r>
      <w:r w:rsidRPr="002D1233">
        <w:rPr>
          <w:sz w:val="24"/>
          <w:szCs w:val="24"/>
        </w:rPr>
        <w:t xml:space="preserve">                </w:t>
      </w:r>
      <w:r w:rsidRPr="002D1233">
        <w:rPr>
          <w:sz w:val="24"/>
          <w:szCs w:val="24"/>
        </w:rPr>
        <w:t>April 19 - 10 am - 12 am - Fairway - AZ 1 &amp; 2</w:t>
      </w:r>
      <w:r w:rsidRPr="002D1233">
        <w:rPr>
          <w:sz w:val="24"/>
          <w:szCs w:val="24"/>
        </w:rPr>
        <w:br/>
      </w:r>
      <w:r w:rsidRPr="002D1233">
        <w:rPr>
          <w:sz w:val="24"/>
          <w:szCs w:val="24"/>
        </w:rPr>
        <w:t xml:space="preserve">                </w:t>
      </w:r>
      <w:r w:rsidRPr="002D1233">
        <w:rPr>
          <w:sz w:val="24"/>
          <w:szCs w:val="24"/>
        </w:rPr>
        <w:t>May 3 - 10 am - 12 am - Fairway - AZ 1 &amp; 2</w:t>
      </w:r>
      <w:r w:rsidRPr="002D1233">
        <w:rPr>
          <w:sz w:val="24"/>
          <w:szCs w:val="24"/>
        </w:rPr>
        <w:br/>
      </w:r>
      <w:r w:rsidRPr="002D1233">
        <w:rPr>
          <w:sz w:val="24"/>
          <w:szCs w:val="24"/>
        </w:rPr>
        <w:t xml:space="preserve">                </w:t>
      </w:r>
      <w:r w:rsidRPr="002D1233">
        <w:rPr>
          <w:sz w:val="24"/>
          <w:szCs w:val="24"/>
        </w:rPr>
        <w:t>May 17 - 10 am - 12 am - Fairway - AZ 1 &amp; 2</w:t>
      </w:r>
      <w:r w:rsidRPr="002D1233">
        <w:rPr>
          <w:sz w:val="24"/>
          <w:szCs w:val="24"/>
        </w:rPr>
        <w:br/>
      </w:r>
      <w:r w:rsidRPr="002D1233">
        <w:rPr>
          <w:sz w:val="24"/>
          <w:szCs w:val="24"/>
        </w:rPr>
        <w:t xml:space="preserve">                </w:t>
      </w:r>
      <w:r w:rsidRPr="002D1233">
        <w:rPr>
          <w:sz w:val="24"/>
          <w:szCs w:val="24"/>
        </w:rPr>
        <w:t>May 31 - 10 am - 12 am - Fairway - AZ 1 &amp; 2</w:t>
      </w:r>
    </w:p>
    <w:p w14:paraId="7E274982" w14:textId="77777777" w:rsidR="002D1233" w:rsidRDefault="002D1233" w:rsidP="002D1233"/>
    <w:p w14:paraId="4B714A50" w14:textId="443BED52" w:rsidR="001E0B8F" w:rsidRDefault="001E0B8F"/>
    <w:sectPr w:rsidR="001E0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2284"/>
    <w:multiLevelType w:val="multilevel"/>
    <w:tmpl w:val="BF44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717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33"/>
    <w:rsid w:val="001E0B8F"/>
    <w:rsid w:val="002D1233"/>
    <w:rsid w:val="00864EE6"/>
    <w:rsid w:val="00A3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0D6E"/>
  <w15:chartTrackingRefBased/>
  <w15:docId w15:val="{31F21318-8B8A-408F-AC83-E0EDC615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233"/>
    <w:rPr>
      <w:rFonts w:eastAsiaTheme="majorEastAsia" w:cstheme="majorBidi"/>
      <w:color w:val="272727" w:themeColor="text1" w:themeTint="D8"/>
    </w:rPr>
  </w:style>
  <w:style w:type="paragraph" w:styleId="Title">
    <w:name w:val="Title"/>
    <w:basedOn w:val="Normal"/>
    <w:next w:val="Normal"/>
    <w:link w:val="TitleChar"/>
    <w:uiPriority w:val="10"/>
    <w:qFormat/>
    <w:rsid w:val="002D1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233"/>
    <w:pPr>
      <w:spacing w:before="160"/>
      <w:jc w:val="center"/>
    </w:pPr>
    <w:rPr>
      <w:i/>
      <w:iCs/>
      <w:color w:val="404040" w:themeColor="text1" w:themeTint="BF"/>
    </w:rPr>
  </w:style>
  <w:style w:type="character" w:customStyle="1" w:styleId="QuoteChar">
    <w:name w:val="Quote Char"/>
    <w:basedOn w:val="DefaultParagraphFont"/>
    <w:link w:val="Quote"/>
    <w:uiPriority w:val="29"/>
    <w:rsid w:val="002D1233"/>
    <w:rPr>
      <w:i/>
      <w:iCs/>
      <w:color w:val="404040" w:themeColor="text1" w:themeTint="BF"/>
    </w:rPr>
  </w:style>
  <w:style w:type="paragraph" w:styleId="ListParagraph">
    <w:name w:val="List Paragraph"/>
    <w:basedOn w:val="Normal"/>
    <w:uiPriority w:val="34"/>
    <w:qFormat/>
    <w:rsid w:val="002D1233"/>
    <w:pPr>
      <w:ind w:left="720"/>
      <w:contextualSpacing/>
    </w:pPr>
  </w:style>
  <w:style w:type="character" w:styleId="IntenseEmphasis">
    <w:name w:val="Intense Emphasis"/>
    <w:basedOn w:val="DefaultParagraphFont"/>
    <w:uiPriority w:val="21"/>
    <w:qFormat/>
    <w:rsid w:val="002D1233"/>
    <w:rPr>
      <w:i/>
      <w:iCs/>
      <w:color w:val="0F4761" w:themeColor="accent1" w:themeShade="BF"/>
    </w:rPr>
  </w:style>
  <w:style w:type="paragraph" w:styleId="IntenseQuote">
    <w:name w:val="Intense Quote"/>
    <w:basedOn w:val="Normal"/>
    <w:next w:val="Normal"/>
    <w:link w:val="IntenseQuoteChar"/>
    <w:uiPriority w:val="30"/>
    <w:qFormat/>
    <w:rsid w:val="002D1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233"/>
    <w:rPr>
      <w:i/>
      <w:iCs/>
      <w:color w:val="0F4761" w:themeColor="accent1" w:themeShade="BF"/>
    </w:rPr>
  </w:style>
  <w:style w:type="character" w:styleId="IntenseReference">
    <w:name w:val="Intense Reference"/>
    <w:basedOn w:val="DefaultParagraphFont"/>
    <w:uiPriority w:val="32"/>
    <w:qFormat/>
    <w:rsid w:val="002D12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063246">
      <w:bodyDiv w:val="1"/>
      <w:marLeft w:val="0"/>
      <w:marRight w:val="0"/>
      <w:marTop w:val="0"/>
      <w:marBottom w:val="0"/>
      <w:divBdr>
        <w:top w:val="none" w:sz="0" w:space="0" w:color="auto"/>
        <w:left w:val="none" w:sz="0" w:space="0" w:color="auto"/>
        <w:bottom w:val="none" w:sz="0" w:space="0" w:color="auto"/>
        <w:right w:val="none" w:sz="0" w:space="0" w:color="auto"/>
      </w:divBdr>
    </w:div>
    <w:div w:id="15007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Krinsky</dc:creator>
  <cp:keywords/>
  <dc:description/>
  <cp:lastModifiedBy>Norman Krinsky</cp:lastModifiedBy>
  <cp:revision>1</cp:revision>
  <dcterms:created xsi:type="dcterms:W3CDTF">2024-12-22T15:23:00Z</dcterms:created>
  <dcterms:modified xsi:type="dcterms:W3CDTF">2024-12-22T15:29:00Z</dcterms:modified>
</cp:coreProperties>
</file>